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F4" w:rsidRPr="00331A29" w:rsidRDefault="009D67F4">
      <w:pPr>
        <w:jc w:val="center"/>
        <w:rPr>
          <w:rFonts w:ascii="黑体" w:eastAsia="黑体" w:hAnsi="黑体"/>
          <w:b/>
          <w:sz w:val="32"/>
          <w:szCs w:val="32"/>
        </w:rPr>
      </w:pPr>
      <w:r w:rsidRPr="00331A29">
        <w:rPr>
          <w:rFonts w:ascii="楷体" w:eastAsia="楷体" w:hAnsi="楷体"/>
          <w:b/>
          <w:sz w:val="32"/>
          <w:szCs w:val="32"/>
        </w:rPr>
        <w:t>2019</w:t>
      </w:r>
      <w:r w:rsidRPr="00331A29">
        <w:rPr>
          <w:rFonts w:ascii="楷体" w:eastAsia="楷体" w:hAnsi="楷体" w:hint="eastAsia"/>
          <w:b/>
          <w:sz w:val="32"/>
          <w:szCs w:val="32"/>
        </w:rPr>
        <w:t>年金湖县图书馆</w:t>
      </w:r>
      <w:r>
        <w:rPr>
          <w:rFonts w:ascii="楷体" w:eastAsia="楷体" w:hAnsi="楷体" w:hint="eastAsia"/>
          <w:b/>
          <w:sz w:val="32"/>
          <w:szCs w:val="32"/>
        </w:rPr>
        <w:t>工作</w:t>
      </w:r>
      <w:r w:rsidRPr="00331A29">
        <w:rPr>
          <w:rFonts w:ascii="楷体" w:eastAsia="楷体" w:hAnsi="楷体" w:hint="eastAsia"/>
          <w:b/>
          <w:sz w:val="32"/>
          <w:szCs w:val="32"/>
        </w:rPr>
        <w:t>年报</w:t>
      </w:r>
    </w:p>
    <w:p w:rsidR="009D67F4" w:rsidRPr="00331A29" w:rsidRDefault="009D67F4" w:rsidP="001E4A71">
      <w:pPr>
        <w:spacing w:line="540" w:lineRule="exact"/>
        <w:ind w:firstLineChars="250" w:firstLine="31680"/>
        <w:rPr>
          <w:rFonts w:ascii="仿宋" w:eastAsia="仿宋" w:hAnsi="仿宋"/>
          <w:sz w:val="32"/>
          <w:szCs w:val="32"/>
        </w:rPr>
      </w:pPr>
    </w:p>
    <w:p w:rsidR="009D67F4" w:rsidRPr="00331A29" w:rsidRDefault="009D67F4" w:rsidP="001E4A71">
      <w:pPr>
        <w:spacing w:line="540" w:lineRule="exact"/>
        <w:ind w:firstLineChars="250" w:firstLine="31680"/>
        <w:rPr>
          <w:rFonts w:ascii="仿宋" w:eastAsia="仿宋" w:hAnsi="仿宋"/>
          <w:sz w:val="32"/>
          <w:szCs w:val="32"/>
        </w:rPr>
      </w:pPr>
      <w:r w:rsidRPr="00331A29">
        <w:rPr>
          <w:rFonts w:ascii="仿宋" w:eastAsia="仿宋" w:hAnsi="仿宋"/>
          <w:sz w:val="32"/>
          <w:szCs w:val="32"/>
        </w:rPr>
        <w:t>2019</w:t>
      </w:r>
      <w:r w:rsidRPr="00331A29">
        <w:rPr>
          <w:rFonts w:ascii="仿宋" w:eastAsia="仿宋" w:hAnsi="仿宋" w:hint="eastAsia"/>
          <w:sz w:val="32"/>
          <w:szCs w:val="32"/>
        </w:rPr>
        <w:t>年，在县文广旅游局党组的领导下，县图书馆坚持以习近平新时代中国特色社会主义思想为指导，认真学习贯彻习近平总书记在给国家图书馆</w:t>
      </w:r>
      <w:r w:rsidRPr="00331A29">
        <w:rPr>
          <w:rFonts w:ascii="仿宋" w:eastAsia="仿宋" w:hAnsi="仿宋"/>
          <w:sz w:val="32"/>
          <w:szCs w:val="32"/>
        </w:rPr>
        <w:t>8</w:t>
      </w:r>
      <w:r w:rsidRPr="00331A29">
        <w:rPr>
          <w:rFonts w:ascii="仿宋" w:eastAsia="仿宋" w:hAnsi="仿宋" w:hint="eastAsia"/>
          <w:sz w:val="32"/>
          <w:szCs w:val="32"/>
        </w:rPr>
        <w:t>位老专家回信中的重要内容，坚守图书馆人“传承文明、服务社会”的初心和使命，不断延伸服务触角，拓展服务内涵，努力把金湖图书馆打造成滋养民族心灵、培育文化自信的重要场所。</w:t>
      </w:r>
    </w:p>
    <w:p w:rsidR="009D67F4" w:rsidRPr="00331A29" w:rsidRDefault="009D67F4" w:rsidP="001E4A71">
      <w:pPr>
        <w:spacing w:line="540" w:lineRule="exact"/>
        <w:ind w:firstLineChars="200" w:firstLine="31680"/>
        <w:rPr>
          <w:rFonts w:ascii="仿宋" w:eastAsia="仿宋" w:hAnsi="仿宋"/>
          <w:b/>
          <w:sz w:val="32"/>
          <w:szCs w:val="32"/>
        </w:rPr>
      </w:pPr>
      <w:r w:rsidRPr="00331A29">
        <w:rPr>
          <w:rFonts w:ascii="仿宋" w:eastAsia="仿宋" w:hAnsi="仿宋" w:hint="eastAsia"/>
          <w:b/>
          <w:sz w:val="32"/>
          <w:szCs w:val="32"/>
        </w:rPr>
        <w:t>一、强化意识形态，锻造过硬团队</w:t>
      </w:r>
    </w:p>
    <w:p w:rsidR="009D67F4" w:rsidRPr="00331A29" w:rsidRDefault="009D67F4" w:rsidP="001E4A71">
      <w:pPr>
        <w:spacing w:line="540" w:lineRule="exact"/>
        <w:ind w:firstLineChars="200" w:firstLine="31680"/>
        <w:rPr>
          <w:rFonts w:ascii="仿宋" w:eastAsia="仿宋" w:hAnsi="仿宋"/>
          <w:sz w:val="32"/>
          <w:szCs w:val="32"/>
        </w:rPr>
      </w:pPr>
      <w:r w:rsidRPr="00331A29">
        <w:rPr>
          <w:rFonts w:ascii="仿宋" w:eastAsia="仿宋" w:hAnsi="仿宋" w:hint="eastAsia"/>
          <w:sz w:val="32"/>
          <w:szCs w:val="32"/>
        </w:rPr>
        <w:t>理论是行动的先导，作为为读者提供服务的专业团队，图书馆人有什么样的理论水平、业务能力，就会为读者提供什么样的服务。为此，县图书馆利用每周四下午闭馆的机会，组织全体员工认真学习《习近平新时代中国特色社会主义思想三十讲》《习近平关于“不忘初心、牢记使命”论述摘编》《中华人民共和国公共图书馆法》等内容，并开展“假如我是读者，我需要什么样的服务”大讨论活动，努力在全馆形成“做有思想的馆员，提供有温度的服务”氛围，以此加强全体员工的思想政治建设，更新服务理念，进一步树立“全心全意为读者服务”的思想观念，真正把为读者提供周到贴心服务变成每个人的行动自觉。为提升干部职工业务素质，县图书馆还组织干部职工参加全省公共图书馆业务竞赛活动，为每位干部职工购买了《中华人民共和国公共图书馆法释义》《推动社会主义文化繁荣兴盛》《公共图书馆宣传推广与阅读促进》等书籍，除利用每周四下午集中学习的机会组织集体学习外，还动员全体干部职工利用闲暇时间自学相关内容，并组织</w:t>
      </w:r>
      <w:r w:rsidRPr="00331A29">
        <w:rPr>
          <w:rFonts w:ascii="仿宋" w:eastAsia="仿宋" w:hAnsi="仿宋"/>
          <w:sz w:val="32"/>
          <w:szCs w:val="32"/>
        </w:rPr>
        <w:t>5</w:t>
      </w:r>
      <w:r w:rsidRPr="00331A29">
        <w:rPr>
          <w:rFonts w:ascii="仿宋" w:eastAsia="仿宋" w:hAnsi="仿宋" w:hint="eastAsia"/>
          <w:sz w:val="32"/>
          <w:szCs w:val="32"/>
        </w:rPr>
        <w:t>名同志组成参赛团队赴淮安参加闭卷书面考试，与全省</w:t>
      </w:r>
      <w:r w:rsidRPr="00331A29">
        <w:rPr>
          <w:rFonts w:ascii="仿宋" w:eastAsia="仿宋" w:hAnsi="仿宋"/>
          <w:sz w:val="32"/>
          <w:szCs w:val="32"/>
        </w:rPr>
        <w:t>111</w:t>
      </w:r>
      <w:r w:rsidRPr="00331A29">
        <w:rPr>
          <w:rFonts w:ascii="仿宋" w:eastAsia="仿宋" w:hAnsi="仿宋" w:hint="eastAsia"/>
          <w:sz w:val="32"/>
          <w:szCs w:val="32"/>
        </w:rPr>
        <w:t>个公共图书馆的</w:t>
      </w:r>
      <w:r w:rsidRPr="00331A29">
        <w:rPr>
          <w:rFonts w:ascii="仿宋" w:eastAsia="仿宋" w:hAnsi="仿宋"/>
          <w:sz w:val="32"/>
          <w:szCs w:val="32"/>
        </w:rPr>
        <w:t>906</w:t>
      </w:r>
      <w:r w:rsidRPr="00331A29">
        <w:rPr>
          <w:rFonts w:ascii="仿宋" w:eastAsia="仿宋" w:hAnsi="仿宋" w:hint="eastAsia"/>
          <w:sz w:val="32"/>
          <w:szCs w:val="32"/>
        </w:rPr>
        <w:t>名从业人员同台角逐，最终，县图书馆代表队荣获团体三等奖，</w:t>
      </w:r>
      <w:r w:rsidRPr="00331A29">
        <w:rPr>
          <w:rFonts w:ascii="仿宋" w:eastAsia="仿宋" w:hAnsi="仿宋"/>
          <w:sz w:val="32"/>
          <w:szCs w:val="32"/>
        </w:rPr>
        <w:t>1</w:t>
      </w:r>
      <w:r w:rsidRPr="00331A29">
        <w:rPr>
          <w:rFonts w:ascii="仿宋" w:eastAsia="仿宋" w:hAnsi="仿宋" w:hint="eastAsia"/>
          <w:sz w:val="32"/>
          <w:szCs w:val="32"/>
        </w:rPr>
        <w:t>人荣获个人一等奖。加强宣传引导，全年共在各类新闻媒体采用文化旅游信息稿件</w:t>
      </w:r>
      <w:r w:rsidRPr="00331A29">
        <w:rPr>
          <w:rFonts w:ascii="仿宋" w:eastAsia="仿宋" w:hAnsi="仿宋"/>
          <w:sz w:val="32"/>
          <w:szCs w:val="32"/>
        </w:rPr>
        <w:t>110</w:t>
      </w:r>
      <w:r w:rsidRPr="00331A29">
        <w:rPr>
          <w:rFonts w:ascii="仿宋" w:eastAsia="仿宋" w:hAnsi="仿宋" w:hint="eastAsia"/>
          <w:sz w:val="32"/>
          <w:szCs w:val="32"/>
        </w:rPr>
        <w:t>余篇，</w:t>
      </w:r>
      <w:r w:rsidRPr="00331A29">
        <w:rPr>
          <w:rFonts w:ascii="仿宋" w:eastAsia="仿宋" w:hAnsi="仿宋"/>
          <w:sz w:val="32"/>
          <w:szCs w:val="32"/>
        </w:rPr>
        <w:t>3</w:t>
      </w:r>
      <w:r w:rsidRPr="00331A29">
        <w:rPr>
          <w:rFonts w:ascii="仿宋" w:eastAsia="仿宋" w:hAnsi="仿宋" w:hint="eastAsia"/>
          <w:sz w:val="32"/>
          <w:szCs w:val="32"/>
        </w:rPr>
        <w:t>篇业务论文在国家和省级发表或交流，</w:t>
      </w:r>
      <w:r w:rsidRPr="00331A29">
        <w:rPr>
          <w:rFonts w:ascii="仿宋" w:eastAsia="仿宋" w:hAnsi="仿宋"/>
          <w:sz w:val="32"/>
          <w:szCs w:val="32"/>
        </w:rPr>
        <w:t>1</w:t>
      </w:r>
      <w:r w:rsidRPr="00331A29">
        <w:rPr>
          <w:rFonts w:ascii="仿宋" w:eastAsia="仿宋" w:hAnsi="仿宋" w:hint="eastAsia"/>
          <w:sz w:val="32"/>
          <w:szCs w:val="32"/>
        </w:rPr>
        <w:t>篇版权作品被市评为优秀版权作品三类资助项目，</w:t>
      </w:r>
      <w:r w:rsidRPr="00331A29">
        <w:rPr>
          <w:rFonts w:ascii="仿宋" w:eastAsia="仿宋" w:hAnsi="仿宋"/>
          <w:sz w:val="32"/>
          <w:szCs w:val="32"/>
        </w:rPr>
        <w:t>1</w:t>
      </w:r>
      <w:r w:rsidRPr="00331A29">
        <w:rPr>
          <w:rFonts w:ascii="仿宋" w:eastAsia="仿宋" w:hAnsi="仿宋" w:hint="eastAsia"/>
          <w:sz w:val="32"/>
          <w:szCs w:val="32"/>
        </w:rPr>
        <w:t>部专著正在江苏人民出版社编辑出版之中。</w:t>
      </w:r>
    </w:p>
    <w:p w:rsidR="009D67F4" w:rsidRPr="00331A29" w:rsidRDefault="009D67F4" w:rsidP="001E4A71">
      <w:pPr>
        <w:spacing w:line="540" w:lineRule="exact"/>
        <w:ind w:firstLineChars="200" w:firstLine="31680"/>
        <w:rPr>
          <w:rFonts w:ascii="仿宋" w:eastAsia="仿宋" w:hAnsi="仿宋"/>
          <w:b/>
          <w:sz w:val="32"/>
          <w:szCs w:val="32"/>
        </w:rPr>
      </w:pPr>
      <w:r w:rsidRPr="00331A29">
        <w:rPr>
          <w:rFonts w:ascii="仿宋" w:eastAsia="仿宋" w:hAnsi="仿宋" w:hint="eastAsia"/>
          <w:b/>
          <w:sz w:val="32"/>
          <w:szCs w:val="32"/>
        </w:rPr>
        <w:t>二、建设看看书吧，延伸服务触角</w:t>
      </w:r>
    </w:p>
    <w:p w:rsidR="009D67F4" w:rsidRPr="00331A29" w:rsidRDefault="009D67F4" w:rsidP="001E4A71">
      <w:pPr>
        <w:spacing w:line="540" w:lineRule="exact"/>
        <w:ind w:firstLineChars="200" w:firstLine="31680"/>
        <w:rPr>
          <w:rFonts w:ascii="仿宋" w:eastAsia="仿宋" w:hAnsi="仿宋"/>
          <w:sz w:val="32"/>
          <w:szCs w:val="32"/>
        </w:rPr>
      </w:pPr>
      <w:bookmarkStart w:id="0" w:name="_GoBack"/>
      <w:r w:rsidRPr="00331A29">
        <w:rPr>
          <w:rFonts w:ascii="仿宋" w:eastAsia="仿宋" w:hAnsi="仿宋" w:hint="eastAsia"/>
          <w:sz w:val="32"/>
          <w:szCs w:val="32"/>
        </w:rPr>
        <w:t>与其他地区一样，金湖县公共文化服务也需要解决资源分配不均的问题。推进“看看书吧”建设可在一定程度上促进公共文化服务均等化。为此，金湖县图书馆积极与有条件的单位或个人合作，倾力打造贴近百姓的阅读新空间。</w:t>
      </w:r>
      <w:r w:rsidRPr="00331A29">
        <w:rPr>
          <w:rFonts w:ascii="仿宋" w:eastAsia="仿宋" w:hAnsi="仿宋"/>
          <w:sz w:val="32"/>
          <w:szCs w:val="32"/>
        </w:rPr>
        <w:t>2018</w:t>
      </w:r>
      <w:r w:rsidRPr="00331A29">
        <w:rPr>
          <w:rFonts w:ascii="仿宋" w:eastAsia="仿宋" w:hAnsi="仿宋" w:hint="eastAsia"/>
          <w:sz w:val="32"/>
          <w:szCs w:val="32"/>
        </w:rPr>
        <w:t>年以来，金湖县图书馆分别与黎城街道城中社区、淮安真言文化传媒有限公司、江苏凤凰新华集团有限公司金湖分公司、支点教育、如是空间、江苏理士电池有限公司等单位或个人合作，建成</w:t>
      </w:r>
      <w:r w:rsidRPr="00331A29">
        <w:rPr>
          <w:rFonts w:ascii="仿宋" w:eastAsia="仿宋" w:hAnsi="仿宋"/>
          <w:sz w:val="32"/>
          <w:szCs w:val="32"/>
        </w:rPr>
        <w:t>7</w:t>
      </w:r>
      <w:r w:rsidRPr="00331A29">
        <w:rPr>
          <w:rFonts w:ascii="仿宋" w:eastAsia="仿宋" w:hAnsi="仿宋" w:hint="eastAsia"/>
          <w:sz w:val="32"/>
          <w:szCs w:val="32"/>
        </w:rPr>
        <w:t>个“看看书吧”城市阅读联盟服务点，这些“看看书吧”均可与县图书馆之间实现图书通借通还。这一做法在</w:t>
      </w:r>
      <w:r w:rsidRPr="00331A29">
        <w:rPr>
          <w:rFonts w:ascii="仿宋" w:eastAsia="仿宋" w:hAnsi="仿宋"/>
          <w:sz w:val="32"/>
          <w:szCs w:val="32"/>
        </w:rPr>
        <w:t>2019</w:t>
      </w:r>
      <w:r w:rsidRPr="00331A29">
        <w:rPr>
          <w:rFonts w:ascii="仿宋" w:eastAsia="仿宋" w:hAnsi="仿宋" w:hint="eastAsia"/>
          <w:sz w:val="32"/>
          <w:szCs w:val="32"/>
        </w:rPr>
        <w:t>年</w:t>
      </w:r>
      <w:r w:rsidRPr="00331A29">
        <w:rPr>
          <w:rFonts w:ascii="仿宋" w:eastAsia="仿宋" w:hAnsi="仿宋"/>
          <w:sz w:val="32"/>
          <w:szCs w:val="32"/>
        </w:rPr>
        <w:t>6</w:t>
      </w:r>
      <w:r w:rsidRPr="00331A29">
        <w:rPr>
          <w:rFonts w:ascii="仿宋" w:eastAsia="仿宋" w:hAnsi="仿宋" w:hint="eastAsia"/>
          <w:sz w:val="32"/>
          <w:szCs w:val="32"/>
        </w:rPr>
        <w:t>月</w:t>
      </w:r>
      <w:r w:rsidRPr="00331A29">
        <w:rPr>
          <w:rFonts w:ascii="仿宋" w:eastAsia="仿宋" w:hAnsi="仿宋"/>
          <w:sz w:val="32"/>
          <w:szCs w:val="32"/>
        </w:rPr>
        <w:t>28</w:t>
      </w:r>
      <w:r w:rsidRPr="00331A29">
        <w:rPr>
          <w:rFonts w:ascii="仿宋" w:eastAsia="仿宋" w:hAnsi="仿宋" w:hint="eastAsia"/>
          <w:sz w:val="32"/>
          <w:szCs w:val="32"/>
        </w:rPr>
        <w:t>日召开的首届全省馆店合作研讨会上作了推介。</w:t>
      </w:r>
      <w:bookmarkEnd w:id="0"/>
      <w:r w:rsidRPr="00331A29">
        <w:rPr>
          <w:rFonts w:ascii="仿宋" w:eastAsia="仿宋" w:hAnsi="仿宋" w:hint="eastAsia"/>
          <w:sz w:val="32"/>
          <w:szCs w:val="32"/>
        </w:rPr>
        <w:t>与此同时，县图书馆积极配合做好县政府为民办实事项目</w:t>
      </w:r>
      <w:r w:rsidRPr="00331A29">
        <w:rPr>
          <w:rFonts w:ascii="仿宋" w:eastAsia="仿宋" w:hAnsi="仿宋"/>
          <w:sz w:val="32"/>
          <w:szCs w:val="32"/>
        </w:rPr>
        <w:t>——</w:t>
      </w:r>
      <w:r w:rsidRPr="00331A29">
        <w:rPr>
          <w:rFonts w:ascii="仿宋" w:eastAsia="仿宋" w:hAnsi="仿宋" w:hint="eastAsia"/>
          <w:sz w:val="32"/>
          <w:szCs w:val="32"/>
        </w:rPr>
        <w:t>城市阅读新空间（名人书房）建设，新建成的名人书房位于金湖县城衡阳路名人广场名流小站北侧，由县政府投资</w:t>
      </w:r>
      <w:r w:rsidRPr="00331A29">
        <w:rPr>
          <w:rFonts w:ascii="仿宋" w:eastAsia="仿宋" w:hAnsi="仿宋"/>
          <w:sz w:val="32"/>
          <w:szCs w:val="32"/>
        </w:rPr>
        <w:t>130</w:t>
      </w:r>
      <w:r w:rsidRPr="00331A29">
        <w:rPr>
          <w:rFonts w:ascii="仿宋" w:eastAsia="仿宋" w:hAnsi="仿宋" w:hint="eastAsia"/>
          <w:sz w:val="32"/>
          <w:szCs w:val="32"/>
        </w:rPr>
        <w:t>多万元兴建。室内建筑面积</w:t>
      </w:r>
      <w:r w:rsidRPr="00331A29">
        <w:rPr>
          <w:rFonts w:ascii="仿宋" w:eastAsia="仿宋" w:hAnsi="仿宋"/>
          <w:sz w:val="32"/>
          <w:szCs w:val="32"/>
        </w:rPr>
        <w:t>145</w:t>
      </w:r>
      <w:r w:rsidRPr="00331A29">
        <w:rPr>
          <w:rFonts w:ascii="仿宋" w:eastAsia="仿宋" w:hAnsi="仿宋" w:hint="eastAsia"/>
          <w:sz w:val="32"/>
          <w:szCs w:val="32"/>
        </w:rPr>
        <w:t>平方米，局部两层设计，实际可供使用面积约</w:t>
      </w:r>
      <w:r w:rsidRPr="00331A29">
        <w:rPr>
          <w:rFonts w:ascii="仿宋" w:eastAsia="仿宋" w:hAnsi="仿宋"/>
          <w:sz w:val="32"/>
          <w:szCs w:val="32"/>
        </w:rPr>
        <w:t>190</w:t>
      </w:r>
      <w:r w:rsidRPr="00331A29">
        <w:rPr>
          <w:rFonts w:ascii="仿宋" w:eastAsia="仿宋" w:hAnsi="仿宋" w:hint="eastAsia"/>
          <w:sz w:val="32"/>
          <w:szCs w:val="32"/>
        </w:rPr>
        <w:t>平方米。设计藏书</w:t>
      </w:r>
      <w:r w:rsidRPr="00331A29">
        <w:rPr>
          <w:rFonts w:ascii="仿宋" w:eastAsia="仿宋" w:hAnsi="仿宋"/>
          <w:sz w:val="32"/>
          <w:szCs w:val="32"/>
        </w:rPr>
        <w:t>1.2</w:t>
      </w:r>
      <w:r w:rsidRPr="00331A29">
        <w:rPr>
          <w:rFonts w:ascii="仿宋" w:eastAsia="仿宋" w:hAnsi="仿宋" w:hint="eastAsia"/>
          <w:sz w:val="32"/>
          <w:szCs w:val="32"/>
        </w:rPr>
        <w:t>万册左右，可同时容纳</w:t>
      </w:r>
      <w:r w:rsidRPr="00331A29">
        <w:rPr>
          <w:rFonts w:ascii="仿宋" w:eastAsia="仿宋" w:hAnsi="仿宋"/>
          <w:sz w:val="32"/>
          <w:szCs w:val="32"/>
        </w:rPr>
        <w:t>40</w:t>
      </w:r>
      <w:r w:rsidRPr="00331A29">
        <w:rPr>
          <w:rFonts w:ascii="仿宋" w:eastAsia="仿宋" w:hAnsi="仿宋" w:hint="eastAsia"/>
          <w:sz w:val="32"/>
          <w:szCs w:val="32"/>
        </w:rPr>
        <w:t>人阅读，一层为成人借阅区域，二层为儿童借阅区域，是我县第二个</w:t>
      </w:r>
      <w:r w:rsidRPr="00331A29">
        <w:rPr>
          <w:rFonts w:ascii="仿宋" w:eastAsia="仿宋" w:hAnsi="仿宋"/>
          <w:sz w:val="32"/>
          <w:szCs w:val="32"/>
        </w:rPr>
        <w:t>24</w:t>
      </w:r>
      <w:r w:rsidRPr="00331A29">
        <w:rPr>
          <w:rFonts w:ascii="仿宋" w:eastAsia="仿宋" w:hAnsi="仿宋" w:hint="eastAsia"/>
          <w:sz w:val="32"/>
          <w:szCs w:val="32"/>
        </w:rPr>
        <w:t>小时全天候对读者服务的场所。名人书房建成投用后，将对推动我县全民阅读工作的深入开展，建设书香金湖产生积极影响。据初步统计，</w:t>
      </w:r>
      <w:r w:rsidRPr="00331A29">
        <w:rPr>
          <w:rFonts w:ascii="仿宋" w:eastAsia="仿宋" w:hAnsi="仿宋"/>
          <w:sz w:val="32"/>
          <w:szCs w:val="32"/>
        </w:rPr>
        <w:t>2019</w:t>
      </w:r>
      <w:r w:rsidRPr="00331A29">
        <w:rPr>
          <w:rFonts w:ascii="仿宋" w:eastAsia="仿宋" w:hAnsi="仿宋" w:hint="eastAsia"/>
          <w:sz w:val="32"/>
          <w:szCs w:val="32"/>
        </w:rPr>
        <w:t>年，县图书馆总有效读者证</w:t>
      </w:r>
      <w:r w:rsidRPr="00331A29">
        <w:rPr>
          <w:rFonts w:ascii="仿宋" w:eastAsia="仿宋" w:hAnsi="仿宋"/>
          <w:sz w:val="32"/>
          <w:szCs w:val="32"/>
        </w:rPr>
        <w:t>11082</w:t>
      </w:r>
      <w:r w:rsidRPr="00331A29">
        <w:rPr>
          <w:rFonts w:ascii="仿宋" w:eastAsia="仿宋" w:hAnsi="仿宋" w:hint="eastAsia"/>
          <w:sz w:val="32"/>
          <w:szCs w:val="32"/>
        </w:rPr>
        <w:t>张，借出图书</w:t>
      </w:r>
      <w:r>
        <w:rPr>
          <w:rFonts w:ascii="仿宋" w:eastAsia="仿宋" w:hAnsi="仿宋" w:hint="eastAsia"/>
          <w:sz w:val="32"/>
          <w:szCs w:val="32"/>
        </w:rPr>
        <w:t>超过</w:t>
      </w:r>
      <w:r w:rsidRPr="00331A29">
        <w:rPr>
          <w:rFonts w:ascii="仿宋" w:eastAsia="仿宋" w:hAnsi="仿宋"/>
          <w:sz w:val="32"/>
          <w:szCs w:val="32"/>
        </w:rPr>
        <w:t>10</w:t>
      </w:r>
      <w:r>
        <w:rPr>
          <w:rFonts w:ascii="仿宋" w:eastAsia="仿宋" w:hAnsi="仿宋" w:hint="eastAsia"/>
          <w:sz w:val="32"/>
          <w:szCs w:val="32"/>
        </w:rPr>
        <w:t>万</w:t>
      </w:r>
      <w:r w:rsidRPr="00331A29">
        <w:rPr>
          <w:rFonts w:ascii="仿宋" w:eastAsia="仿宋" w:hAnsi="仿宋" w:hint="eastAsia"/>
          <w:sz w:val="32"/>
          <w:szCs w:val="32"/>
        </w:rPr>
        <w:t>册次，</w:t>
      </w:r>
      <w:r>
        <w:rPr>
          <w:rFonts w:ascii="仿宋" w:eastAsia="仿宋" w:hAnsi="仿宋" w:hint="eastAsia"/>
          <w:sz w:val="32"/>
          <w:szCs w:val="32"/>
        </w:rPr>
        <w:t>因今年我县启动村农家书屋通借通还建设，新增馆藏图书量较大，超过</w:t>
      </w:r>
      <w:r>
        <w:rPr>
          <w:rFonts w:ascii="仿宋" w:eastAsia="仿宋" w:hAnsi="仿宋"/>
          <w:sz w:val="32"/>
          <w:szCs w:val="32"/>
        </w:rPr>
        <w:t>10</w:t>
      </w:r>
      <w:r>
        <w:rPr>
          <w:rFonts w:ascii="仿宋" w:eastAsia="仿宋" w:hAnsi="仿宋" w:hint="eastAsia"/>
          <w:sz w:val="32"/>
          <w:szCs w:val="32"/>
        </w:rPr>
        <w:t>万册，</w:t>
      </w:r>
      <w:r w:rsidRPr="00331A29">
        <w:rPr>
          <w:rFonts w:ascii="仿宋" w:eastAsia="仿宋" w:hAnsi="仿宋" w:hint="eastAsia"/>
          <w:sz w:val="32"/>
          <w:szCs w:val="32"/>
        </w:rPr>
        <w:t>门禁数据显示，</w:t>
      </w:r>
      <w:r w:rsidRPr="00331A29">
        <w:rPr>
          <w:rFonts w:ascii="仿宋" w:eastAsia="仿宋" w:hAnsi="仿宋"/>
          <w:sz w:val="32"/>
          <w:szCs w:val="32"/>
        </w:rPr>
        <w:t>2019</w:t>
      </w:r>
      <w:r w:rsidRPr="00331A29">
        <w:rPr>
          <w:rFonts w:ascii="仿宋" w:eastAsia="仿宋" w:hAnsi="仿宋" w:hint="eastAsia"/>
          <w:sz w:val="32"/>
          <w:szCs w:val="32"/>
        </w:rPr>
        <w:t>年走进县图书馆约为</w:t>
      </w:r>
      <w:r w:rsidRPr="00331A29">
        <w:rPr>
          <w:rFonts w:ascii="仿宋" w:eastAsia="仿宋" w:hAnsi="仿宋"/>
          <w:sz w:val="32"/>
          <w:szCs w:val="32"/>
        </w:rPr>
        <w:t>25.8</w:t>
      </w:r>
      <w:r w:rsidRPr="00331A29">
        <w:rPr>
          <w:rFonts w:ascii="仿宋" w:eastAsia="仿宋" w:hAnsi="仿宋" w:hint="eastAsia"/>
          <w:sz w:val="32"/>
          <w:szCs w:val="32"/>
        </w:rPr>
        <w:t>万人次。</w:t>
      </w:r>
    </w:p>
    <w:p w:rsidR="009D67F4" w:rsidRPr="00331A29" w:rsidRDefault="009D67F4" w:rsidP="001E4A71">
      <w:pPr>
        <w:spacing w:line="540" w:lineRule="exact"/>
        <w:ind w:firstLineChars="250" w:firstLine="31680"/>
        <w:rPr>
          <w:rFonts w:ascii="仿宋" w:eastAsia="仿宋" w:hAnsi="仿宋"/>
          <w:b/>
          <w:sz w:val="32"/>
          <w:szCs w:val="32"/>
        </w:rPr>
      </w:pPr>
      <w:r w:rsidRPr="00331A29">
        <w:rPr>
          <w:rFonts w:ascii="仿宋" w:eastAsia="仿宋" w:hAnsi="仿宋" w:hint="eastAsia"/>
          <w:b/>
          <w:sz w:val="32"/>
          <w:szCs w:val="32"/>
        </w:rPr>
        <w:t>三、创新活动载体，丰富服务内涵</w:t>
      </w:r>
    </w:p>
    <w:p w:rsidR="009D67F4" w:rsidRPr="00331A29" w:rsidRDefault="009D67F4" w:rsidP="001E4A71">
      <w:pPr>
        <w:spacing w:line="540" w:lineRule="exact"/>
        <w:ind w:firstLineChars="250" w:firstLine="31680"/>
        <w:rPr>
          <w:rFonts w:ascii="仿宋" w:eastAsia="仿宋" w:hAnsi="仿宋"/>
          <w:sz w:val="32"/>
          <w:szCs w:val="32"/>
        </w:rPr>
      </w:pPr>
      <w:r w:rsidRPr="00331A29">
        <w:rPr>
          <w:rFonts w:ascii="仿宋" w:eastAsia="仿宋" w:hAnsi="仿宋" w:hint="eastAsia"/>
          <w:sz w:val="32"/>
          <w:szCs w:val="32"/>
        </w:rPr>
        <w:t>开展阅读推广服务可有效激发全民阅读热情。为此，县图书馆先后组织、参与策划了多场主题活动。主要有“大手拉小手</w:t>
      </w:r>
      <w:r w:rsidRPr="00331A29">
        <w:rPr>
          <w:rFonts w:ascii="仿宋" w:eastAsia="仿宋" w:hAnsi="仿宋"/>
          <w:sz w:val="32"/>
          <w:szCs w:val="32"/>
        </w:rPr>
        <w:t xml:space="preserve"> </w:t>
      </w:r>
      <w:r w:rsidRPr="00331A29">
        <w:rPr>
          <w:rFonts w:ascii="仿宋" w:eastAsia="仿宋" w:hAnsi="仿宋" w:hint="eastAsia"/>
          <w:sz w:val="32"/>
          <w:szCs w:val="32"/>
        </w:rPr>
        <w:t>剪纸迎新春”、“送春联·惠读者”、“金湖出土文物精品展”、“陆功勋剪纸精品收藏展”、“元宵节猜灯谜”、“相约春天</w:t>
      </w:r>
      <w:r w:rsidRPr="00331A29">
        <w:rPr>
          <w:rFonts w:ascii="仿宋" w:eastAsia="仿宋" w:hAnsi="仿宋"/>
          <w:sz w:val="32"/>
          <w:szCs w:val="32"/>
        </w:rPr>
        <w:t xml:space="preserve">  </w:t>
      </w:r>
      <w:r w:rsidRPr="00331A29">
        <w:rPr>
          <w:rFonts w:ascii="仿宋" w:eastAsia="仿宋" w:hAnsi="仿宋" w:hint="eastAsia"/>
          <w:sz w:val="32"/>
          <w:szCs w:val="32"/>
        </w:rPr>
        <w:t>走进图书馆”等活动，组织策划全民阅读春风行动，为唐港小学</w:t>
      </w:r>
      <w:r w:rsidRPr="00331A29">
        <w:rPr>
          <w:rFonts w:ascii="仿宋" w:eastAsia="仿宋" w:hAnsi="仿宋"/>
          <w:sz w:val="32"/>
          <w:szCs w:val="32"/>
        </w:rPr>
        <w:t>140</w:t>
      </w:r>
      <w:r w:rsidRPr="00331A29">
        <w:rPr>
          <w:rFonts w:ascii="仿宋" w:eastAsia="仿宋" w:hAnsi="仿宋" w:hint="eastAsia"/>
          <w:sz w:val="32"/>
          <w:szCs w:val="32"/>
        </w:rPr>
        <w:t>名学生每人赠送书包、文具，并向学校赠送</w:t>
      </w:r>
      <w:r w:rsidRPr="00331A29">
        <w:rPr>
          <w:rFonts w:ascii="仿宋" w:eastAsia="仿宋" w:hAnsi="仿宋"/>
          <w:sz w:val="32"/>
          <w:szCs w:val="32"/>
        </w:rPr>
        <w:t>10000</w:t>
      </w:r>
      <w:r w:rsidRPr="00331A29">
        <w:rPr>
          <w:rFonts w:ascii="仿宋" w:eastAsia="仿宋" w:hAnsi="仿宋" w:hint="eastAsia"/>
          <w:sz w:val="32"/>
          <w:szCs w:val="32"/>
        </w:rPr>
        <w:t>码洋的图书，组织策划“金湖县首届吴运铎读书节”、“湖城看看书吧”阅读新空间启用仪式、金湖二中校园科技节、“七彩夏日”之《化石猫博物科普课》《免费剪纸培训班》《阅读与写作专题分享报告会》等，掀起了全民阅读新热潮。组织策划了“图书馆服务宣传周”系列活动、“为祖国喝彩·为家乡自豪”精品图书展等，与江苏凤凰新华书店集团有限公司金湖分公司一道，共同组织策划了庆祝新中国成立</w:t>
      </w:r>
      <w:r w:rsidRPr="00331A29">
        <w:rPr>
          <w:rFonts w:ascii="仿宋" w:eastAsia="仿宋" w:hAnsi="仿宋"/>
          <w:sz w:val="32"/>
          <w:szCs w:val="32"/>
        </w:rPr>
        <w:t>70</w:t>
      </w:r>
      <w:r w:rsidRPr="00331A29">
        <w:rPr>
          <w:rFonts w:ascii="仿宋" w:eastAsia="仿宋" w:hAnsi="仿宋" w:hint="eastAsia"/>
          <w:sz w:val="32"/>
          <w:szCs w:val="32"/>
        </w:rPr>
        <w:t>周年阅读推广活动，联合县文广旅游局、县教育体育局、县全民阅读促进会、江苏有线金湖分公司等单位开展“广电宽带”杯</w:t>
      </w:r>
      <w:r w:rsidRPr="00331A29">
        <w:rPr>
          <w:rFonts w:ascii="仿宋" w:eastAsia="仿宋" w:hAnsi="仿宋"/>
          <w:sz w:val="32"/>
          <w:szCs w:val="32"/>
        </w:rPr>
        <w:t>2019</w:t>
      </w:r>
      <w:r w:rsidRPr="00331A29">
        <w:rPr>
          <w:rFonts w:ascii="仿宋" w:eastAsia="仿宋" w:hAnsi="仿宋" w:hint="eastAsia"/>
          <w:sz w:val="32"/>
          <w:szCs w:val="32"/>
        </w:rPr>
        <w:t>年度全县红领巾读书征文评奖活动，</w:t>
      </w:r>
      <w:r w:rsidRPr="00331A29">
        <w:rPr>
          <w:rFonts w:ascii="仿宋" w:eastAsia="仿宋" w:hAnsi="仿宋"/>
          <w:sz w:val="32"/>
          <w:szCs w:val="32"/>
        </w:rPr>
        <w:t>14</w:t>
      </w:r>
      <w:r w:rsidRPr="00331A29">
        <w:rPr>
          <w:rFonts w:ascii="仿宋" w:eastAsia="仿宋" w:hAnsi="仿宋" w:hint="eastAsia"/>
          <w:sz w:val="32"/>
          <w:szCs w:val="32"/>
        </w:rPr>
        <w:t>篇作品在省市获奖，其中省一等奖</w:t>
      </w:r>
      <w:r w:rsidRPr="00331A29">
        <w:rPr>
          <w:rFonts w:ascii="仿宋" w:eastAsia="仿宋" w:hAnsi="仿宋"/>
          <w:sz w:val="32"/>
          <w:szCs w:val="32"/>
        </w:rPr>
        <w:t>1</w:t>
      </w:r>
      <w:r w:rsidRPr="00331A29">
        <w:rPr>
          <w:rFonts w:ascii="仿宋" w:eastAsia="仿宋" w:hAnsi="仿宋" w:hint="eastAsia"/>
          <w:sz w:val="32"/>
          <w:szCs w:val="32"/>
        </w:rPr>
        <w:t>篇，二等奖</w:t>
      </w:r>
      <w:r w:rsidRPr="00331A29">
        <w:rPr>
          <w:rFonts w:ascii="仿宋" w:eastAsia="仿宋" w:hAnsi="仿宋"/>
          <w:sz w:val="32"/>
          <w:szCs w:val="32"/>
        </w:rPr>
        <w:t>2</w:t>
      </w:r>
      <w:r w:rsidRPr="00331A29">
        <w:rPr>
          <w:rFonts w:ascii="仿宋" w:eastAsia="仿宋" w:hAnsi="仿宋" w:hint="eastAsia"/>
          <w:sz w:val="32"/>
          <w:szCs w:val="32"/>
        </w:rPr>
        <w:t>篇，三等奖</w:t>
      </w:r>
      <w:r w:rsidRPr="00331A29">
        <w:rPr>
          <w:rFonts w:ascii="仿宋" w:eastAsia="仿宋" w:hAnsi="仿宋"/>
          <w:sz w:val="32"/>
          <w:szCs w:val="32"/>
        </w:rPr>
        <w:t>4</w:t>
      </w:r>
      <w:r w:rsidRPr="00331A29">
        <w:rPr>
          <w:rFonts w:ascii="仿宋" w:eastAsia="仿宋" w:hAnsi="仿宋" w:hint="eastAsia"/>
          <w:sz w:val="32"/>
          <w:szCs w:val="32"/>
        </w:rPr>
        <w:t>篇；市一等奖</w:t>
      </w:r>
      <w:r w:rsidRPr="00331A29">
        <w:rPr>
          <w:rFonts w:ascii="仿宋" w:eastAsia="仿宋" w:hAnsi="仿宋"/>
          <w:sz w:val="32"/>
          <w:szCs w:val="32"/>
        </w:rPr>
        <w:t>1</w:t>
      </w:r>
      <w:r w:rsidRPr="00331A29">
        <w:rPr>
          <w:rFonts w:ascii="仿宋" w:eastAsia="仿宋" w:hAnsi="仿宋" w:hint="eastAsia"/>
          <w:sz w:val="32"/>
          <w:szCs w:val="32"/>
        </w:rPr>
        <w:t>篇，二等奖</w:t>
      </w:r>
      <w:r w:rsidRPr="00331A29">
        <w:rPr>
          <w:rFonts w:ascii="仿宋" w:eastAsia="仿宋" w:hAnsi="仿宋"/>
          <w:sz w:val="32"/>
          <w:szCs w:val="32"/>
        </w:rPr>
        <w:t>3</w:t>
      </w:r>
      <w:r w:rsidRPr="00331A29">
        <w:rPr>
          <w:rFonts w:ascii="仿宋" w:eastAsia="仿宋" w:hAnsi="仿宋" w:hint="eastAsia"/>
          <w:sz w:val="32"/>
          <w:szCs w:val="32"/>
        </w:rPr>
        <w:t>篇，三等奖</w:t>
      </w:r>
      <w:r w:rsidRPr="00331A29">
        <w:rPr>
          <w:rFonts w:ascii="仿宋" w:eastAsia="仿宋" w:hAnsi="仿宋"/>
          <w:sz w:val="32"/>
          <w:szCs w:val="32"/>
        </w:rPr>
        <w:t>3</w:t>
      </w:r>
      <w:r w:rsidRPr="00331A29">
        <w:rPr>
          <w:rFonts w:ascii="仿宋" w:eastAsia="仿宋" w:hAnsi="仿宋" w:hint="eastAsia"/>
          <w:sz w:val="32"/>
          <w:szCs w:val="32"/>
        </w:rPr>
        <w:t>篇，进一步提升了公共图书馆的影响力。县图书馆还先后被市全民阅读活动领导小组办公室评为全市农民读书节系列活动先进单位，被市文化广电和旅游局、市教育局评为</w:t>
      </w:r>
      <w:r w:rsidRPr="00331A29">
        <w:rPr>
          <w:rFonts w:ascii="仿宋" w:eastAsia="仿宋" w:hAnsi="仿宋"/>
          <w:sz w:val="32"/>
          <w:szCs w:val="32"/>
        </w:rPr>
        <w:t>2019</w:t>
      </w:r>
      <w:r w:rsidRPr="00331A29">
        <w:rPr>
          <w:rFonts w:ascii="仿宋" w:eastAsia="仿宋" w:hAnsi="仿宋" w:hint="eastAsia"/>
          <w:sz w:val="32"/>
          <w:szCs w:val="32"/>
        </w:rPr>
        <w:t>年度全市红领巾读书征文评奖活动组织奖，被县文化广电和旅游局、县教育体育局、县全民阅读促进会、江苏有线金湖分公司评为优秀组织奖。县图书馆在全市农民读书节系列活动中被市全民阅读活动领导小组办公室评为先进单位；“关爱留守儿童·悦读拥抱生活”读书活动被市周恩来读书节组委会评为“优秀活动项目”；《图书馆志愿服务项目》被县文明办评为“优秀志愿服务项目”。</w:t>
      </w:r>
    </w:p>
    <w:p w:rsidR="009D67F4" w:rsidRPr="00331A29" w:rsidRDefault="009D67F4" w:rsidP="001E4A71">
      <w:pPr>
        <w:spacing w:line="540" w:lineRule="exact"/>
        <w:ind w:firstLineChars="200" w:firstLine="31680"/>
        <w:rPr>
          <w:rFonts w:ascii="仿宋" w:eastAsia="仿宋" w:hAnsi="仿宋"/>
          <w:b/>
          <w:sz w:val="32"/>
          <w:szCs w:val="32"/>
        </w:rPr>
      </w:pPr>
      <w:r w:rsidRPr="00331A29">
        <w:rPr>
          <w:rFonts w:ascii="仿宋" w:eastAsia="仿宋" w:hAnsi="仿宋" w:hint="eastAsia"/>
          <w:b/>
          <w:sz w:val="32"/>
          <w:szCs w:val="32"/>
        </w:rPr>
        <w:t>四、重视党的建设，构筑坚强堡垒</w:t>
      </w:r>
    </w:p>
    <w:p w:rsidR="009D67F4" w:rsidRPr="00331A29" w:rsidRDefault="009D67F4" w:rsidP="001E4A71">
      <w:pPr>
        <w:spacing w:line="540" w:lineRule="exact"/>
        <w:ind w:firstLineChars="200" w:firstLine="31680"/>
        <w:rPr>
          <w:rFonts w:ascii="仿宋" w:eastAsia="仿宋" w:hAnsi="仿宋"/>
          <w:sz w:val="32"/>
          <w:szCs w:val="32"/>
        </w:rPr>
      </w:pPr>
      <w:r w:rsidRPr="00331A29">
        <w:rPr>
          <w:rFonts w:ascii="仿宋" w:eastAsia="仿宋" w:hAnsi="仿宋" w:hint="eastAsia"/>
          <w:sz w:val="32"/>
          <w:szCs w:val="32"/>
        </w:rPr>
        <w:t>县图书馆党支部围绕“不忘初心、牢记使命”主题教育活动，认真学习《唐真亚同志先进事迹》，开展“四重四亮”活动，通过三问：入党为什么？在党干什么？为党留什么？让党员讨论与回顾入党经历，分享成长历程，对照合格党员标准，对照共产党人的初心使命，进一步坚定信仰信念信心。通过亮出党员身份，展示党员形象，接受群众监督，提升服务质量，引导全馆把服务承诺、工作标准落实到具体工作实践中。认真开展党员冬训、三会一课等规定动作，党员教育管理实现常态化、实效化。加强对入党积极分子的跟踪教育，从思想上、组织上积极引导积极分子向党组织靠拢。通过学习教育，进一步更新服务理念，为推进“看看书吧”和阅读新空间建设、开展相关活动提供了坚实的思想基础。</w:t>
      </w:r>
    </w:p>
    <w:p w:rsidR="009D67F4" w:rsidRPr="00331A29" w:rsidRDefault="009D67F4" w:rsidP="001E4A71">
      <w:pPr>
        <w:spacing w:line="540" w:lineRule="exact"/>
        <w:ind w:firstLineChars="200" w:firstLine="31680"/>
        <w:rPr>
          <w:rFonts w:ascii="仿宋" w:eastAsia="仿宋" w:hAnsi="仿宋"/>
          <w:b/>
          <w:sz w:val="32"/>
          <w:szCs w:val="32"/>
        </w:rPr>
      </w:pPr>
      <w:r w:rsidRPr="00331A29">
        <w:rPr>
          <w:rFonts w:ascii="仿宋" w:eastAsia="仿宋" w:hAnsi="仿宋" w:hint="eastAsia"/>
          <w:b/>
          <w:sz w:val="32"/>
          <w:szCs w:val="32"/>
        </w:rPr>
        <w:t>五、主动担当作为，服务工作大局</w:t>
      </w:r>
    </w:p>
    <w:p w:rsidR="009D67F4" w:rsidRPr="00331A29" w:rsidRDefault="009D67F4" w:rsidP="001E4A71">
      <w:pPr>
        <w:spacing w:line="540" w:lineRule="exact"/>
        <w:ind w:firstLineChars="200" w:firstLine="31680"/>
        <w:rPr>
          <w:rFonts w:ascii="仿宋" w:eastAsia="仿宋" w:hAnsi="仿宋"/>
          <w:sz w:val="32"/>
          <w:szCs w:val="32"/>
        </w:rPr>
      </w:pPr>
      <w:r w:rsidRPr="00331A29">
        <w:rPr>
          <w:rFonts w:ascii="仿宋" w:eastAsia="仿宋" w:hAnsi="仿宋" w:hint="eastAsia"/>
          <w:sz w:val="32"/>
          <w:szCs w:val="32"/>
        </w:rPr>
        <w:t>在做好日常工作的同时，县图书馆还积极服从服务于全县工作大局，积极做好阳光扶贫、博物馆、双拥、第</w:t>
      </w:r>
      <w:r w:rsidRPr="00331A29">
        <w:rPr>
          <w:rFonts w:ascii="仿宋" w:eastAsia="仿宋" w:hAnsi="仿宋"/>
          <w:sz w:val="32"/>
          <w:szCs w:val="32"/>
        </w:rPr>
        <w:t>16</w:t>
      </w:r>
      <w:r w:rsidRPr="00331A29">
        <w:rPr>
          <w:rFonts w:ascii="仿宋" w:eastAsia="仿宋" w:hAnsi="仿宋" w:hint="eastAsia"/>
          <w:sz w:val="32"/>
          <w:szCs w:val="32"/>
        </w:rPr>
        <w:t>届社区文化艺术周宣传等相关工作，特别是做好向上争取、文物征集、布展对接等工作，共向省级财政争取陈列展陈提升资金</w:t>
      </w:r>
      <w:r w:rsidRPr="00331A29">
        <w:rPr>
          <w:rFonts w:ascii="仿宋" w:eastAsia="仿宋" w:hAnsi="仿宋"/>
          <w:sz w:val="32"/>
          <w:szCs w:val="32"/>
        </w:rPr>
        <w:t>169</w:t>
      </w:r>
      <w:r w:rsidRPr="00331A29">
        <w:rPr>
          <w:rFonts w:ascii="仿宋" w:eastAsia="仿宋" w:hAnsi="仿宋" w:hint="eastAsia"/>
          <w:sz w:val="32"/>
          <w:szCs w:val="32"/>
        </w:rPr>
        <w:t>万元，争取</w:t>
      </w:r>
      <w:r w:rsidRPr="00331A29">
        <w:rPr>
          <w:rFonts w:ascii="仿宋" w:eastAsia="仿宋" w:hAnsi="仿宋"/>
          <w:sz w:val="32"/>
          <w:szCs w:val="32"/>
        </w:rPr>
        <w:t>2020</w:t>
      </w:r>
      <w:r w:rsidRPr="00331A29">
        <w:rPr>
          <w:rFonts w:ascii="仿宋" w:eastAsia="仿宋" w:hAnsi="仿宋" w:hint="eastAsia"/>
          <w:sz w:val="32"/>
          <w:szCs w:val="32"/>
        </w:rPr>
        <w:t>年中央补助地方公共数字文化建设专项资金</w:t>
      </w:r>
      <w:r w:rsidRPr="00331A29">
        <w:rPr>
          <w:rFonts w:ascii="仿宋" w:eastAsia="仿宋" w:hAnsi="仿宋"/>
          <w:sz w:val="32"/>
          <w:szCs w:val="32"/>
        </w:rPr>
        <w:t>10</w:t>
      </w:r>
      <w:r w:rsidRPr="00331A29">
        <w:rPr>
          <w:rFonts w:ascii="仿宋" w:eastAsia="仿宋" w:hAnsi="仿宋" w:hint="eastAsia"/>
          <w:sz w:val="32"/>
          <w:szCs w:val="32"/>
        </w:rPr>
        <w:t>万元，争取省</w:t>
      </w:r>
      <w:r w:rsidRPr="00331A29">
        <w:rPr>
          <w:rFonts w:ascii="仿宋" w:eastAsia="仿宋" w:hAnsi="仿宋"/>
          <w:sz w:val="32"/>
          <w:szCs w:val="32"/>
        </w:rPr>
        <w:t>2020</w:t>
      </w:r>
      <w:r w:rsidRPr="00331A29">
        <w:rPr>
          <w:rFonts w:ascii="仿宋" w:eastAsia="仿宋" w:hAnsi="仿宋" w:hint="eastAsia"/>
          <w:sz w:val="32"/>
          <w:szCs w:val="32"/>
        </w:rPr>
        <w:t>年“十百千”示范工程县级图书馆服务效能提升项目经费</w:t>
      </w:r>
      <w:r w:rsidRPr="00331A29">
        <w:rPr>
          <w:rFonts w:ascii="仿宋" w:eastAsia="仿宋" w:hAnsi="仿宋"/>
          <w:sz w:val="32"/>
          <w:szCs w:val="32"/>
        </w:rPr>
        <w:t>10</w:t>
      </w:r>
      <w:r w:rsidRPr="00331A29">
        <w:rPr>
          <w:rFonts w:ascii="仿宋" w:eastAsia="仿宋" w:hAnsi="仿宋" w:hint="eastAsia"/>
          <w:sz w:val="32"/>
          <w:szCs w:val="32"/>
        </w:rPr>
        <w:t>万元。</w:t>
      </w:r>
    </w:p>
    <w:p w:rsidR="009D67F4" w:rsidRPr="00331A29" w:rsidRDefault="009D67F4" w:rsidP="001E4A71">
      <w:pPr>
        <w:spacing w:line="540" w:lineRule="exact"/>
        <w:ind w:firstLineChars="200" w:firstLine="31680"/>
        <w:rPr>
          <w:rFonts w:ascii="仿宋" w:eastAsia="仿宋" w:hAnsi="仿宋"/>
          <w:sz w:val="32"/>
          <w:szCs w:val="32"/>
        </w:rPr>
      </w:pPr>
      <w:r w:rsidRPr="00331A29">
        <w:rPr>
          <w:rFonts w:ascii="仿宋" w:eastAsia="仿宋" w:hAnsi="仿宋" w:hint="eastAsia"/>
          <w:sz w:val="32"/>
          <w:szCs w:val="32"/>
        </w:rPr>
        <w:t>这些成绩的取得是上级领导关心支持的结果，是兄弟单位、科室鼎力支持的结果，更是县图书馆全体人员共同努力的结果。成绩只能代表过去，新的一年，县图书馆将按照习近平总书记对图书馆人提出的要求，坚持正确政治方向，弘扬优秀传统文化，创新服务方式，推动全民阅读，更好满足人民精神文化需求，为建设社会主义文化强国再立新功。</w:t>
      </w:r>
    </w:p>
    <w:p w:rsidR="009D67F4" w:rsidRPr="00331A29" w:rsidRDefault="009D67F4" w:rsidP="001E4A71">
      <w:pPr>
        <w:spacing w:line="540" w:lineRule="exact"/>
        <w:ind w:firstLineChars="200" w:firstLine="31680"/>
        <w:rPr>
          <w:rFonts w:ascii="仿宋" w:eastAsia="仿宋" w:hAnsi="仿宋"/>
          <w:sz w:val="32"/>
          <w:szCs w:val="32"/>
        </w:rPr>
      </w:pPr>
      <w:r w:rsidRPr="00331A29">
        <w:rPr>
          <w:rFonts w:ascii="仿宋" w:eastAsia="仿宋" w:hAnsi="仿宋"/>
          <w:b/>
          <w:sz w:val="32"/>
          <w:szCs w:val="32"/>
        </w:rPr>
        <w:t>1</w:t>
      </w:r>
      <w:r w:rsidRPr="00331A29">
        <w:rPr>
          <w:rFonts w:ascii="仿宋" w:eastAsia="仿宋" w:hAnsi="仿宋" w:hint="eastAsia"/>
          <w:b/>
          <w:sz w:val="32"/>
          <w:szCs w:val="32"/>
        </w:rPr>
        <w:t>、深化主题教育，坚定使命担当。</w:t>
      </w:r>
      <w:r w:rsidRPr="00331A29">
        <w:rPr>
          <w:rFonts w:ascii="仿宋" w:eastAsia="仿宋" w:hAnsi="仿宋" w:hint="eastAsia"/>
          <w:sz w:val="32"/>
          <w:szCs w:val="32"/>
        </w:rPr>
        <w:t>继续深化“不忘初心、牢记使命”主题教育，认真学习贯彻党的十九大、十九届四中全会精神，围绕冲刺全面建成高水平小康社会，推动“五县”共建，加强图书馆业务知识的学习和培训，通过走出去、请进来等办法，不断提升从业人员的能力和水平，更好服务全县文化广电和旅游工作。结合推进基层公共文化服务效能提升“十百千”示范工程，重点实施能力提升、“看看书吧”、精准服务、阅读推广四大工程。</w:t>
      </w:r>
      <w:r w:rsidRPr="00331A29">
        <w:rPr>
          <w:rFonts w:ascii="仿宋" w:eastAsia="仿宋" w:hAnsi="仿宋"/>
          <w:sz w:val="32"/>
          <w:szCs w:val="32"/>
        </w:rPr>
        <w:t>2020</w:t>
      </w:r>
      <w:r w:rsidRPr="00331A29">
        <w:rPr>
          <w:rFonts w:ascii="仿宋" w:eastAsia="仿宋" w:hAnsi="仿宋" w:hint="eastAsia"/>
          <w:sz w:val="32"/>
          <w:szCs w:val="32"/>
        </w:rPr>
        <w:t>年，拟与市图书馆共同举办一期县、镇（街道）、村（社区）、“看看书吧”图书管理员培训班；继续与江苏凤凰新华书店集团有限公司金湖分公司合作开展“你选书·我买单”服务，为读者精准找书。</w:t>
      </w:r>
    </w:p>
    <w:p w:rsidR="009D67F4" w:rsidRPr="00331A29" w:rsidRDefault="009D67F4" w:rsidP="001E4A71">
      <w:pPr>
        <w:spacing w:line="540" w:lineRule="exact"/>
        <w:ind w:firstLineChars="200" w:firstLine="31680"/>
        <w:rPr>
          <w:rFonts w:ascii="仿宋" w:eastAsia="仿宋" w:hAnsi="仿宋"/>
          <w:sz w:val="32"/>
          <w:szCs w:val="32"/>
        </w:rPr>
      </w:pPr>
      <w:r w:rsidRPr="00331A29">
        <w:rPr>
          <w:rFonts w:ascii="仿宋" w:eastAsia="仿宋" w:hAnsi="仿宋"/>
          <w:b/>
          <w:sz w:val="32"/>
          <w:szCs w:val="32"/>
        </w:rPr>
        <w:t>2</w:t>
      </w:r>
      <w:r w:rsidRPr="00331A29">
        <w:rPr>
          <w:rFonts w:ascii="仿宋" w:eastAsia="仿宋" w:hAnsi="仿宋" w:hint="eastAsia"/>
          <w:b/>
          <w:sz w:val="32"/>
          <w:szCs w:val="32"/>
        </w:rPr>
        <w:t>、完善服务方式，满足百姓需求。</w:t>
      </w:r>
      <w:r w:rsidRPr="00331A29">
        <w:rPr>
          <w:rFonts w:ascii="仿宋" w:eastAsia="仿宋" w:hAnsi="仿宋" w:hint="eastAsia"/>
          <w:sz w:val="32"/>
          <w:szCs w:val="32"/>
        </w:rPr>
        <w:t>在巩固提升传统服务的基础上，积极探索数字化、网络化服务新模式，满足不同层次、不同受众的阅读需求，结合新时代文明实践活动，年内拟在城区再布点“看看书吧”</w:t>
      </w:r>
      <w:r w:rsidRPr="00331A29">
        <w:rPr>
          <w:rFonts w:ascii="仿宋" w:eastAsia="仿宋" w:hAnsi="仿宋"/>
          <w:sz w:val="32"/>
          <w:szCs w:val="32"/>
        </w:rPr>
        <w:t>2—3</w:t>
      </w:r>
      <w:r w:rsidRPr="00331A29">
        <w:rPr>
          <w:rFonts w:ascii="仿宋" w:eastAsia="仿宋" w:hAnsi="仿宋" w:hint="eastAsia"/>
          <w:sz w:val="32"/>
          <w:szCs w:val="32"/>
        </w:rPr>
        <w:t>家，拟再推动建设一个</w:t>
      </w:r>
      <w:r w:rsidRPr="00331A29">
        <w:rPr>
          <w:rFonts w:ascii="仿宋" w:eastAsia="仿宋" w:hAnsi="仿宋"/>
          <w:sz w:val="32"/>
          <w:szCs w:val="32"/>
        </w:rPr>
        <w:t>24</w:t>
      </w:r>
      <w:r w:rsidRPr="00331A29">
        <w:rPr>
          <w:rFonts w:ascii="仿宋" w:eastAsia="仿宋" w:hAnsi="仿宋" w:hint="eastAsia"/>
          <w:sz w:val="32"/>
          <w:szCs w:val="32"/>
        </w:rPr>
        <w:t>小时城市阅读新空间，建设电子书刊借阅平台，扩大阅读受众覆盖面，努力提高居民综合阅读率，为全面建成高水平小康社会提供阅读支撑。实现阅读推广活动线上发布和数字服务。完善数字图书馆公共数字文化云平台，实现信息一站式发布和提供。开展数字图书服务推广活动，实现金湖数字图书关注用户突破</w:t>
      </w:r>
      <w:r w:rsidRPr="00331A29">
        <w:rPr>
          <w:rFonts w:ascii="仿宋" w:eastAsia="仿宋" w:hAnsi="仿宋"/>
          <w:sz w:val="32"/>
          <w:szCs w:val="32"/>
        </w:rPr>
        <w:t>1</w:t>
      </w:r>
      <w:r w:rsidRPr="00331A29">
        <w:rPr>
          <w:rFonts w:ascii="仿宋" w:eastAsia="仿宋" w:hAnsi="仿宋" w:hint="eastAsia"/>
          <w:sz w:val="32"/>
          <w:szCs w:val="32"/>
        </w:rPr>
        <w:t>万。</w:t>
      </w:r>
    </w:p>
    <w:p w:rsidR="009D67F4" w:rsidRPr="00331A29" w:rsidRDefault="009D67F4" w:rsidP="001E4A71">
      <w:pPr>
        <w:spacing w:line="540" w:lineRule="exact"/>
        <w:ind w:firstLineChars="200" w:firstLine="31680"/>
        <w:rPr>
          <w:rFonts w:ascii="仿宋" w:eastAsia="仿宋" w:hAnsi="仿宋"/>
          <w:sz w:val="32"/>
          <w:szCs w:val="32"/>
        </w:rPr>
      </w:pPr>
      <w:r w:rsidRPr="00331A29">
        <w:rPr>
          <w:rFonts w:ascii="仿宋" w:eastAsia="仿宋" w:hAnsi="仿宋"/>
          <w:b/>
          <w:sz w:val="32"/>
          <w:szCs w:val="32"/>
        </w:rPr>
        <w:t>3</w:t>
      </w:r>
      <w:r w:rsidRPr="00331A29">
        <w:rPr>
          <w:rFonts w:ascii="仿宋" w:eastAsia="仿宋" w:hAnsi="仿宋" w:hint="eastAsia"/>
          <w:b/>
          <w:sz w:val="32"/>
          <w:szCs w:val="32"/>
        </w:rPr>
        <w:t>、精心策划活动，激发参与热情。</w:t>
      </w:r>
      <w:r w:rsidRPr="00331A29">
        <w:rPr>
          <w:rFonts w:ascii="仿宋" w:eastAsia="仿宋" w:hAnsi="仿宋" w:hint="eastAsia"/>
          <w:sz w:val="32"/>
          <w:szCs w:val="32"/>
        </w:rPr>
        <w:t>新的一年，县图书馆将围绕“传承文明、服务社会”的初心使命，积极策划相关活动，确保月月有活动，季季有主题，事事有影响。通过活动引导广大读者走进图书馆、享受图书馆，滋养心灵、培育自信。</w:t>
      </w:r>
    </w:p>
    <w:p w:rsidR="009D67F4" w:rsidRPr="00331A29" w:rsidRDefault="009D67F4" w:rsidP="004B1BA7">
      <w:pPr>
        <w:spacing w:line="540" w:lineRule="exact"/>
        <w:ind w:firstLineChars="200" w:firstLine="31680"/>
        <w:rPr>
          <w:rFonts w:ascii="仿宋" w:eastAsia="仿宋" w:hAnsi="仿宋"/>
          <w:sz w:val="32"/>
          <w:szCs w:val="32"/>
        </w:rPr>
      </w:pPr>
    </w:p>
    <w:sectPr w:rsidR="009D67F4" w:rsidRPr="00331A29" w:rsidSect="00EC21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A3F"/>
    <w:rsid w:val="0001691E"/>
    <w:rsid w:val="00023979"/>
    <w:rsid w:val="000404CD"/>
    <w:rsid w:val="0009736A"/>
    <w:rsid w:val="000C0C47"/>
    <w:rsid w:val="000D382C"/>
    <w:rsid w:val="000F2B85"/>
    <w:rsid w:val="001539C9"/>
    <w:rsid w:val="001C2785"/>
    <w:rsid w:val="001E4A71"/>
    <w:rsid w:val="00260893"/>
    <w:rsid w:val="002B7782"/>
    <w:rsid w:val="003108D2"/>
    <w:rsid w:val="00331A29"/>
    <w:rsid w:val="00331E78"/>
    <w:rsid w:val="003B2230"/>
    <w:rsid w:val="003F247C"/>
    <w:rsid w:val="0043219A"/>
    <w:rsid w:val="00432946"/>
    <w:rsid w:val="00447A3F"/>
    <w:rsid w:val="0045309D"/>
    <w:rsid w:val="00467694"/>
    <w:rsid w:val="004A4502"/>
    <w:rsid w:val="004B12E7"/>
    <w:rsid w:val="004B1BA7"/>
    <w:rsid w:val="004D66FA"/>
    <w:rsid w:val="004E2E02"/>
    <w:rsid w:val="005168A9"/>
    <w:rsid w:val="0052086C"/>
    <w:rsid w:val="005250B1"/>
    <w:rsid w:val="00573D88"/>
    <w:rsid w:val="0059371D"/>
    <w:rsid w:val="005E5139"/>
    <w:rsid w:val="005F3380"/>
    <w:rsid w:val="00600A8F"/>
    <w:rsid w:val="00620199"/>
    <w:rsid w:val="006554E5"/>
    <w:rsid w:val="00670B52"/>
    <w:rsid w:val="00680B59"/>
    <w:rsid w:val="006B5293"/>
    <w:rsid w:val="006D2258"/>
    <w:rsid w:val="00743F34"/>
    <w:rsid w:val="00745438"/>
    <w:rsid w:val="00750619"/>
    <w:rsid w:val="00753FC5"/>
    <w:rsid w:val="007619BB"/>
    <w:rsid w:val="007642BB"/>
    <w:rsid w:val="00786649"/>
    <w:rsid w:val="007F2921"/>
    <w:rsid w:val="008131B8"/>
    <w:rsid w:val="0082719B"/>
    <w:rsid w:val="008308C4"/>
    <w:rsid w:val="00842B84"/>
    <w:rsid w:val="00853999"/>
    <w:rsid w:val="008F0374"/>
    <w:rsid w:val="009849EB"/>
    <w:rsid w:val="00985711"/>
    <w:rsid w:val="009A6935"/>
    <w:rsid w:val="009B272E"/>
    <w:rsid w:val="009D4CD6"/>
    <w:rsid w:val="009D67F4"/>
    <w:rsid w:val="009E559C"/>
    <w:rsid w:val="00A04C64"/>
    <w:rsid w:val="00A15C9D"/>
    <w:rsid w:val="00A26547"/>
    <w:rsid w:val="00A2785E"/>
    <w:rsid w:val="00A51A3F"/>
    <w:rsid w:val="00A77C8E"/>
    <w:rsid w:val="00A96D08"/>
    <w:rsid w:val="00A97029"/>
    <w:rsid w:val="00AD28E6"/>
    <w:rsid w:val="00B14F7D"/>
    <w:rsid w:val="00B60ED2"/>
    <w:rsid w:val="00BB778A"/>
    <w:rsid w:val="00C01630"/>
    <w:rsid w:val="00C41CA0"/>
    <w:rsid w:val="00C5276B"/>
    <w:rsid w:val="00C65B89"/>
    <w:rsid w:val="00C8269E"/>
    <w:rsid w:val="00CB6194"/>
    <w:rsid w:val="00CC0869"/>
    <w:rsid w:val="00CE0656"/>
    <w:rsid w:val="00D45B06"/>
    <w:rsid w:val="00DD2A3D"/>
    <w:rsid w:val="00E34C16"/>
    <w:rsid w:val="00E424DD"/>
    <w:rsid w:val="00E51F30"/>
    <w:rsid w:val="00E555BA"/>
    <w:rsid w:val="00EC21AB"/>
    <w:rsid w:val="00EF798E"/>
    <w:rsid w:val="00F461A0"/>
    <w:rsid w:val="00F477E0"/>
    <w:rsid w:val="00F542F8"/>
    <w:rsid w:val="00F6299A"/>
    <w:rsid w:val="00F731BD"/>
    <w:rsid w:val="00F8579E"/>
    <w:rsid w:val="4C5E29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A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EC21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C21AB"/>
    <w:rPr>
      <w:rFonts w:cs="Times New Roman"/>
      <w:sz w:val="18"/>
      <w:szCs w:val="18"/>
    </w:rPr>
  </w:style>
  <w:style w:type="paragraph" w:styleId="Header">
    <w:name w:val="header"/>
    <w:basedOn w:val="Normal"/>
    <w:link w:val="HeaderChar"/>
    <w:uiPriority w:val="99"/>
    <w:semiHidden/>
    <w:rsid w:val="00EC21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C21AB"/>
    <w:rPr>
      <w:rFonts w:cs="Times New Roman"/>
      <w:sz w:val="18"/>
      <w:szCs w:val="18"/>
    </w:rPr>
  </w:style>
  <w:style w:type="paragraph" w:styleId="ListParagraph">
    <w:name w:val="List Paragraph"/>
    <w:basedOn w:val="Normal"/>
    <w:uiPriority w:val="99"/>
    <w:qFormat/>
    <w:rsid w:val="00EC21A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6</Pages>
  <Words>516</Words>
  <Characters>2944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62</cp:revision>
  <dcterms:created xsi:type="dcterms:W3CDTF">2020-01-01T07:16:00Z</dcterms:created>
  <dcterms:modified xsi:type="dcterms:W3CDTF">2022-08-04T02:23:00Z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3E90E1ECBD304E2F9A7010D1331CCD25</vt:lpwstr>
  </property>
</Properties>
</file>